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301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150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32</w:t>
      </w:r>
      <w:r>
        <w:rPr>
          <w:rFonts w:ascii="Times New Roman" w:eastAsia="Times New Roman" w:hAnsi="Times New Roman" w:cs="Times New Roman"/>
          <w:sz w:val="28"/>
          <w:szCs w:val="28"/>
        </w:rPr>
        <w:t>-01-</w:t>
      </w: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>48-90</w:t>
      </w:r>
    </w:p>
    <w:p>
      <w:pPr>
        <w:widowControl w:val="0"/>
        <w:spacing w:before="0" w:after="0" w:line="317" w:lineRule="atLeast"/>
        <w:ind w:left="797" w:right="499" w:firstLine="1642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делу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>
      <w:pPr>
        <w:widowControl w:val="0"/>
        <w:spacing w:before="0" w:after="0" w:line="317" w:lineRule="atLeast"/>
        <w:ind w:right="499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16 апреля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</w:p>
    <w:p>
      <w:pPr>
        <w:widowControl w:val="0"/>
        <w:spacing w:before="0" w:after="0"/>
        <w:ind w:left="58" w:right="29" w:firstLine="672"/>
        <w:jc w:val="both"/>
        <w:rPr>
          <w:sz w:val="28"/>
          <w:szCs w:val="28"/>
        </w:rPr>
      </w:pPr>
    </w:p>
    <w:p>
      <w:pPr>
        <w:widowControl w:val="0"/>
        <w:spacing w:before="0" w:after="0"/>
        <w:ind w:left="58" w:right="29" w:firstLine="67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Ханты-Мансийского автономного округа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Югры </w:t>
      </w:r>
      <w:r>
        <w:rPr>
          <w:rFonts w:ascii="Times New Roman" w:eastAsia="Times New Roman" w:hAnsi="Times New Roman" w:cs="Times New Roman"/>
          <w:sz w:val="28"/>
          <w:szCs w:val="28"/>
        </w:rPr>
        <w:t>Ирина Петровна Кравцова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left="58" w:right="29" w:firstLine="67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адрес: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ХМАО-Югра, Тюменская область,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г.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ул. Салавата </w:t>
      </w:r>
      <w:r>
        <w:rPr>
          <w:rFonts w:ascii="Times New Roman" w:eastAsia="Times New Roman" w:hAnsi="Times New Roman" w:cs="Times New Roman"/>
          <w:sz w:val="28"/>
          <w:szCs w:val="28"/>
        </w:rPr>
        <w:t>Юлаева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д. 13,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/>
        <w:ind w:left="10" w:right="10" w:firstLine="68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об административном правонарушении, предусмотренном ч. 1 ст. 20.25 Кодекса Российской Федерации об административных правонарушениях в отношении</w:t>
      </w:r>
    </w:p>
    <w:p>
      <w:pPr>
        <w:widowControl w:val="0"/>
        <w:spacing w:before="0" w:after="0"/>
        <w:ind w:firstLine="88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Нуракаева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Арсена </w:t>
      </w:r>
      <w:r>
        <w:rPr>
          <w:rFonts w:ascii="Times New Roman" w:eastAsia="Times New Roman" w:hAnsi="Times New Roman" w:cs="Times New Roman"/>
          <w:sz w:val="28"/>
          <w:szCs w:val="28"/>
        </w:rPr>
        <w:t>Багавдиновича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8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привлекавше</w:t>
      </w:r>
      <w:r>
        <w:rPr>
          <w:rFonts w:ascii="Times New Roman" w:eastAsia="Times New Roman" w:hAnsi="Times New Roman" w:cs="Times New Roman"/>
          <w:sz w:val="28"/>
          <w:szCs w:val="28"/>
        </w:rPr>
        <w:t>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административные правонарушения, предусмотренные Главой 20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дминистративных правонарушениях.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Лицу, привлекаемому к административной ответственности, разъяснены пр</w:t>
      </w:r>
      <w:r>
        <w:rPr>
          <w:rFonts w:ascii="Times New Roman" w:eastAsia="Times New Roman" w:hAnsi="Times New Roman" w:cs="Times New Roman"/>
          <w:sz w:val="28"/>
          <w:szCs w:val="28"/>
        </w:rPr>
        <w:t>ава, предусмотренные ст. 25.1 Кодекса Российской Федерации об административных правонарушениях.</w:t>
      </w:r>
    </w:p>
    <w:p>
      <w:pPr>
        <w:widowControl w:val="0"/>
        <w:spacing w:before="10" w:after="0" w:line="317" w:lineRule="atLeast"/>
        <w:ind w:left="4339"/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19" w:firstLine="68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Нуракаев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А.Б.02.01.2024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00:0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>ХМАО-Югра, Тюменс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кая область,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>
        <w:rPr>
          <w:rStyle w:val="cat-UserDefinedgrp-29rplc-2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уплатил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штраф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рублей, назначенный на основании постановления № </w:t>
      </w:r>
      <w:r>
        <w:rPr>
          <w:rFonts w:ascii="Times New Roman" w:eastAsia="Times New Roman" w:hAnsi="Times New Roman" w:cs="Times New Roman"/>
          <w:sz w:val="28"/>
          <w:szCs w:val="28"/>
        </w:rPr>
        <w:t>188105</w:t>
      </w:r>
      <w:r>
        <w:rPr>
          <w:rFonts w:ascii="Times New Roman" w:eastAsia="Times New Roman" w:hAnsi="Times New Roman" w:cs="Times New Roman"/>
          <w:sz w:val="28"/>
          <w:szCs w:val="28"/>
        </w:rPr>
        <w:t>862310</w:t>
      </w:r>
      <w:r>
        <w:rPr>
          <w:rFonts w:ascii="Times New Roman" w:eastAsia="Times New Roman" w:hAnsi="Times New Roman" w:cs="Times New Roman"/>
          <w:sz w:val="28"/>
          <w:szCs w:val="28"/>
        </w:rPr>
        <w:t>19031588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</w:rPr>
        <w:t>19.10.2023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 за совершение правонарушения, предусмотренного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12.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срок предусмотренный ст. 32.2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67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Нуракаев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не явился, </w:t>
      </w:r>
      <w:r>
        <w:rPr>
          <w:rFonts w:ascii="Times New Roman" w:eastAsia="Times New Roman" w:hAnsi="Times New Roman" w:cs="Times New Roman"/>
          <w:sz w:val="28"/>
          <w:szCs w:val="28"/>
        </w:rPr>
        <w:t>дело просил рассмотреть в отсутствие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чем предоставил суду заявление.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Суд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Нуракаев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по имеющимся в деле доказательствам.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Нуракаев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А.Б.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совершении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предусмотренного ч. 1 ст. 20.25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доказательствами: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188108986240920014544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27.02.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постановлением о наложении административного штрафа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 188105862310</w:t>
      </w:r>
      <w:r>
        <w:rPr>
          <w:rFonts w:ascii="Times New Roman" w:eastAsia="Times New Roman" w:hAnsi="Times New Roman" w:cs="Times New Roman"/>
          <w:sz w:val="28"/>
          <w:szCs w:val="28"/>
        </w:rPr>
        <w:t>19031588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>.10.2023 г.</w:t>
      </w:r>
      <w:r>
        <w:rPr>
          <w:rFonts w:ascii="Times New Roman" w:eastAsia="Times New Roman" w:hAnsi="Times New Roman" w:cs="Times New Roman"/>
          <w:sz w:val="28"/>
          <w:szCs w:val="28"/>
        </w:rPr>
        <w:t>, назначено наказание в виде штрафа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</w:t>
      </w:r>
      <w:r>
        <w:rPr>
          <w:rFonts w:ascii="Times New Roman" w:eastAsia="Times New Roman" w:hAnsi="Times New Roman" w:cs="Times New Roman"/>
          <w:sz w:val="28"/>
          <w:szCs w:val="28"/>
        </w:rPr>
        <w:t>2 ст. 12.9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Федерации об административных правонарушениях в размере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>
      <w:pPr>
        <w:widowControl w:val="0"/>
        <w:spacing w:before="0" w:after="0" w:line="317" w:lineRule="atLeast"/>
        <w:ind w:left="19" w:firstLine="123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Доказательства были судом оценены в совокупности с другими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материалами дела об административном правонарушении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требованиями ст. 26.11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 также с позиции соблюдения требований закона при их получении ч. 3 ст.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26.2 Кодекса Российской Федерации об административных правонарушениях.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Исследовав, материалы административного дела,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судья приходит к выводу, что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неуплата административного штрафа в срок - доказанной.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Нуракаева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удья квалифицирует по ч.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rFonts w:ascii="Times New Roman" w:eastAsia="Times New Roman" w:hAnsi="Times New Roman" w:cs="Times New Roman"/>
          <w:sz w:val="28"/>
          <w:szCs w:val="28"/>
        </w:rPr>
        <w:t>Кодексом Российской Федерации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настоящим </w:t>
      </w:r>
      <w:hyperlink r:id="rId4" w:anchor="sub_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арест на срок до пятнадцати суток, либо обязательные работы на срок до 50 часов.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смягчающи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ст. 4.2 Кодекса Российской Федерации об административных правонарушениях, судом не установлено.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 административную ответственность, в соответствии со ст. 4.3 Кодекса Российской Федерации об административных правонарушениях, судом не установлено.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лица привлеченного к административной ответственности и считает назначить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наказани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виде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штрафа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которое обеспечит реализацию задач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 29.7; 29.11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Нуракаева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Арсена </w:t>
      </w:r>
      <w:r>
        <w:rPr>
          <w:rFonts w:ascii="Times New Roman" w:eastAsia="Times New Roman" w:hAnsi="Times New Roman" w:cs="Times New Roman"/>
          <w:sz w:val="28"/>
          <w:szCs w:val="28"/>
        </w:rPr>
        <w:t>Багавдиновича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ч. 1 ст. 20.25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</w:rPr>
        <w:t>одекса Российской Федерации об административных правонарушениях,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назначить административное наказание в виде административного штрафа в сумме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r>
        <w:rPr>
          <w:rFonts w:ascii="Times New Roman" w:eastAsia="Times New Roman" w:hAnsi="Times New Roman" w:cs="Times New Roman"/>
          <w:sz w:val="28"/>
          <w:szCs w:val="28"/>
        </w:rPr>
        <w:t>одна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/ рублей.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 лицу привлекаемого к административной ответственности, 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Штраф необходимо оплатить: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УФК по ХМАО-Югре (Департамент административного обеспечения ХМАО-Югры, л/с 04872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08080), ИНН 8601073664/КПП 860101001, ОКТМО 71826000, </w:t>
      </w:r>
      <w:r>
        <w:rPr>
          <w:rFonts w:ascii="Times New Roman" w:eastAsia="Times New Roman" w:hAnsi="Times New Roman" w:cs="Times New Roman"/>
          <w:sz w:val="28"/>
          <w:szCs w:val="28"/>
        </w:rPr>
        <w:t>ОГРН 1238600002190,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№ счета получателя: 03100643000000018700,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 40102810245370000007, РКЦ Ханты-Мансийск//УФК по ХМАО-Югре, БИК 007162163, КБК 72011601203019000140, УИН 0412365400325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3012420106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, наименование платежа 5-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301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-1505/2024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 </w:t>
      </w:r>
      <w:r>
        <w:rPr>
          <w:rFonts w:ascii="Times New Roman" w:eastAsia="Times New Roman" w:hAnsi="Times New Roman" w:cs="Times New Roman"/>
          <w:sz w:val="28"/>
          <w:szCs w:val="28"/>
        </w:rPr>
        <w:t>лицу, привлеченному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>
      <w:pPr>
        <w:widowControl w:val="0"/>
        <w:spacing w:before="0" w:after="0" w:line="322" w:lineRule="atLeast"/>
        <w:ind w:firstLine="71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подлежит исполнению в случае, если это постановление не было приведено в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исполнение в течение двух лет со дня его вступления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 в течение 10 суток через судью, вынесшего постановление.</w:t>
      </w:r>
    </w:p>
    <w:p>
      <w:pPr>
        <w:widowControl w:val="0"/>
        <w:spacing w:before="0" w:after="0"/>
        <w:jc w:val="both"/>
        <w:rPr>
          <w:sz w:val="28"/>
          <w:szCs w:val="28"/>
        </w:rPr>
      </w:pP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И.П. Кравцова</w:t>
      </w:r>
    </w:p>
    <w:p>
      <w:pPr>
        <w:widowControl w:val="0"/>
        <w:spacing w:before="0" w:after="0"/>
        <w:rPr>
          <w:sz w:val="28"/>
          <w:szCs w:val="28"/>
        </w:rPr>
      </w:pPr>
      <w:r>
        <w:rPr>
          <w:rStyle w:val="cat-UserDefinedgrp-30rplc-37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8rplc-12">
    <w:name w:val="cat-UserDefined grp-28 rplc-12"/>
    <w:basedOn w:val="DefaultParagraphFont"/>
  </w:style>
  <w:style w:type="character" w:customStyle="1" w:styleId="cat-UserDefinedgrp-29rplc-20">
    <w:name w:val="cat-UserDefined grp-29 rplc-20"/>
    <w:basedOn w:val="DefaultParagraphFont"/>
  </w:style>
  <w:style w:type="character" w:customStyle="1" w:styleId="cat-UserDefinedgrp-30rplc-37">
    <w:name w:val="cat-UserDefined grp-30 rplc-3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Z:\&#1046;&#1080;&#1074;&#1072;&#1075;&#1072;\2014%20&#1075;&#1086;&#1076;\&#1040;&#1044;&#1052;&#1048;&#1053;&#1048;&#1057;&#1058;&#1056;&#1040;&#1058;&#1048;&#1042;&#1053;&#1067;&#1045;\20.02.2014\20.25%20&#1052;&#1086;&#1084;&#1073;&#1072;&#1077;&#1074;%20&#1096;&#1090;&#1088;&#1072;&#1092;%20&#1073;&#1099;&#1083;%20&#1043;&#1048;&#1041;&#1044;&#1044;.docx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